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F76214" w:rsidRDefault="00F76214" w:rsidP="002C549D">
      <w:pPr>
        <w:jc w:val="center"/>
        <w:rPr>
          <w:b/>
          <w:spacing w:val="20"/>
        </w:rPr>
      </w:pPr>
    </w:p>
    <w:p w:rsidR="00F76214" w:rsidRPr="00907FA4" w:rsidRDefault="00F76214" w:rsidP="00F76214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F76214" w:rsidRPr="00783DFC" w:rsidTr="00783DFC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76214" w:rsidRPr="00783DFC" w:rsidRDefault="00F76214" w:rsidP="00783DFC">
            <w:pPr>
              <w:jc w:val="right"/>
              <w:rPr>
                <w:b/>
                <w:sz w:val="20"/>
                <w:szCs w:val="20"/>
              </w:rPr>
            </w:pPr>
            <w:r w:rsidRPr="00783DFC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76214" w:rsidRPr="00783DFC" w:rsidRDefault="00F76214" w:rsidP="00DD3BC9">
            <w:pPr>
              <w:rPr>
                <w:sz w:val="22"/>
                <w:szCs w:val="22"/>
              </w:rPr>
            </w:pPr>
            <w:r w:rsidRPr="00783DFC">
              <w:rPr>
                <w:sz w:val="22"/>
                <w:szCs w:val="22"/>
              </w:rPr>
              <w:t>Sales &amp; Marketing</w:t>
            </w:r>
          </w:p>
        </w:tc>
      </w:tr>
      <w:tr w:rsidR="00F76214" w:rsidRPr="00783DFC" w:rsidTr="00783DFC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76214" w:rsidRPr="00783DFC" w:rsidRDefault="00F76214" w:rsidP="00783DFC">
            <w:pPr>
              <w:jc w:val="right"/>
              <w:rPr>
                <w:b/>
                <w:sz w:val="20"/>
                <w:szCs w:val="20"/>
              </w:rPr>
            </w:pPr>
            <w:r w:rsidRPr="00783DFC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76214" w:rsidRPr="00783DFC" w:rsidRDefault="00515207" w:rsidP="00DD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MONTHLY SALES ACTIVITY GOALS</w:t>
            </w:r>
          </w:p>
        </w:tc>
      </w:tr>
      <w:tr w:rsidR="00F76214" w:rsidRPr="00783DFC" w:rsidTr="00783DFC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76214" w:rsidRPr="00783DFC" w:rsidRDefault="00F76214" w:rsidP="00783DFC">
            <w:pPr>
              <w:jc w:val="right"/>
              <w:rPr>
                <w:b/>
                <w:sz w:val="20"/>
                <w:szCs w:val="20"/>
              </w:rPr>
            </w:pPr>
            <w:r w:rsidRPr="00783DFC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76214" w:rsidRPr="00783DFC" w:rsidRDefault="00F423DE" w:rsidP="00DD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F76214" w:rsidRPr="00783DFC" w:rsidTr="00783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F76214" w:rsidRPr="00783DFC" w:rsidRDefault="00F76214" w:rsidP="00783DFC">
            <w:pPr>
              <w:jc w:val="right"/>
              <w:rPr>
                <w:b/>
                <w:sz w:val="20"/>
                <w:szCs w:val="20"/>
              </w:rPr>
            </w:pPr>
            <w:r w:rsidRPr="00783DFC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F76214" w:rsidRPr="00783DFC" w:rsidRDefault="00F76214" w:rsidP="00DD3BC9">
            <w:pPr>
              <w:rPr>
                <w:sz w:val="22"/>
                <w:szCs w:val="22"/>
              </w:rPr>
            </w:pPr>
            <w:r w:rsidRPr="00783DFC">
              <w:rPr>
                <w:sz w:val="22"/>
                <w:szCs w:val="22"/>
              </w:rPr>
              <w:t>S&amp;M118</w:t>
            </w:r>
          </w:p>
        </w:tc>
      </w:tr>
    </w:tbl>
    <w:p w:rsidR="00F76214" w:rsidRDefault="00F76214" w:rsidP="00F76214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783DFC">
        <w:tc>
          <w:tcPr>
            <w:tcW w:w="9576" w:type="dxa"/>
            <w:shd w:val="pct20" w:color="000000" w:fill="FFFFFF"/>
          </w:tcPr>
          <w:p w:rsidR="00AF5759" w:rsidRPr="00783DFC" w:rsidRDefault="00AF5759" w:rsidP="00AF5759">
            <w:pPr>
              <w:rPr>
                <w:b/>
                <w:bCs/>
              </w:rPr>
            </w:pPr>
            <w:r w:rsidRPr="00783DFC">
              <w:rPr>
                <w:b/>
                <w:bCs/>
              </w:rPr>
              <w:t xml:space="preserve">Policy: </w:t>
            </w:r>
          </w:p>
        </w:tc>
      </w:tr>
      <w:tr w:rsidR="00AF5759" w:rsidTr="00783DFC">
        <w:tc>
          <w:tcPr>
            <w:tcW w:w="9576" w:type="dxa"/>
            <w:shd w:val="pct5" w:color="000000" w:fill="FFFFFF"/>
          </w:tcPr>
          <w:p w:rsidR="00673F0E" w:rsidRPr="00783DFC" w:rsidRDefault="00F0215E" w:rsidP="00AF5759">
            <w:pPr>
              <w:rPr>
                <w:b/>
              </w:rPr>
            </w:pPr>
            <w:r>
              <w:rPr>
                <w:b/>
              </w:rPr>
              <w:t>Participants must attain 273</w:t>
            </w:r>
            <w:r w:rsidRPr="00F0215E">
              <w:rPr>
                <w:b/>
              </w:rPr>
              <w:t xml:space="preserve"> or more points in </w:t>
            </w:r>
            <w:r w:rsidR="00DC33AB">
              <w:rPr>
                <w:b/>
              </w:rPr>
              <w:t>sales activities recorded in your Sales Tracking System</w:t>
            </w:r>
            <w:r w:rsidRPr="00F0215E">
              <w:rPr>
                <w:b/>
              </w:rPr>
              <w:t xml:space="preserve"> per month</w:t>
            </w:r>
            <w:r>
              <w:rPr>
                <w:b/>
              </w:rPr>
              <w:t xml:space="preserve"> in order to be eligible for the quarterly Sales Professional Incentive Program</w:t>
            </w:r>
            <w:r w:rsidRPr="00F0215E">
              <w:rPr>
                <w:b/>
              </w:rPr>
              <w:t>.</w:t>
            </w:r>
          </w:p>
        </w:tc>
      </w:tr>
    </w:tbl>
    <w:p w:rsidR="00AF5759" w:rsidRDefault="00AF5759" w:rsidP="00AF5759"/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783DFC">
        <w:tc>
          <w:tcPr>
            <w:tcW w:w="9576" w:type="dxa"/>
            <w:shd w:val="pct20" w:color="000000" w:fill="FFFFFF"/>
          </w:tcPr>
          <w:p w:rsidR="00AF5759" w:rsidRPr="00783DFC" w:rsidRDefault="008A1043" w:rsidP="00AF5759">
            <w:pPr>
              <w:rPr>
                <w:b/>
                <w:bCs/>
              </w:rPr>
            </w:pPr>
            <w:r w:rsidRPr="00783DFC">
              <w:rPr>
                <w:b/>
                <w:bCs/>
              </w:rPr>
              <w:t>Objective</w:t>
            </w:r>
            <w:r w:rsidR="00673F0E" w:rsidRPr="00783DFC">
              <w:rPr>
                <w:b/>
                <w:bCs/>
              </w:rPr>
              <w:t>:</w:t>
            </w:r>
          </w:p>
        </w:tc>
      </w:tr>
    </w:tbl>
    <w:p w:rsidR="00AF5759" w:rsidRDefault="007505F8" w:rsidP="00AF5759">
      <w:proofErr w:type="gramStart"/>
      <w:r>
        <w:t>To ensure the proficient use of STS in recording all sales activities by every Sales Professional.</w:t>
      </w:r>
      <w:proofErr w:type="gramEnd"/>
    </w:p>
    <w:p w:rsidR="00673F0E" w:rsidRDefault="00673F0E" w:rsidP="00AF5759"/>
    <w:tbl>
      <w:tblPr>
        <w:tblW w:w="13216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252"/>
        <w:gridCol w:w="3156"/>
        <w:gridCol w:w="3156"/>
        <w:gridCol w:w="248"/>
        <w:gridCol w:w="3404"/>
      </w:tblGrid>
      <w:tr w:rsidR="00F0215E" w:rsidTr="00F0215E">
        <w:trPr>
          <w:gridAfter w:val="2"/>
          <w:wAfter w:w="3652" w:type="dxa"/>
        </w:trPr>
        <w:tc>
          <w:tcPr>
            <w:tcW w:w="3252" w:type="dxa"/>
            <w:shd w:val="pct20" w:color="000000" w:fill="FFFFFF"/>
          </w:tcPr>
          <w:p w:rsidR="00F0215E" w:rsidRPr="00783DFC" w:rsidRDefault="00F0215E" w:rsidP="00AF5759">
            <w:pPr>
              <w:rPr>
                <w:b/>
                <w:bCs/>
              </w:rPr>
            </w:pPr>
            <w:r>
              <w:rPr>
                <w:b/>
                <w:bCs/>
              </w:rPr>
              <w:t>Type of Call:</w:t>
            </w:r>
          </w:p>
        </w:tc>
        <w:tc>
          <w:tcPr>
            <w:tcW w:w="3156" w:type="dxa"/>
            <w:shd w:val="pct20" w:color="000000" w:fill="FFFFFF"/>
          </w:tcPr>
          <w:p w:rsidR="00F0215E" w:rsidRPr="00783DFC" w:rsidRDefault="00F0215E" w:rsidP="00AF5759">
            <w:pPr>
              <w:rPr>
                <w:b/>
                <w:bCs/>
              </w:rPr>
            </w:pPr>
            <w:r>
              <w:rPr>
                <w:b/>
                <w:bCs/>
              </w:rPr>
              <w:t>Minimum Goal:</w:t>
            </w:r>
          </w:p>
        </w:tc>
        <w:tc>
          <w:tcPr>
            <w:tcW w:w="3156" w:type="dxa"/>
            <w:shd w:val="pct20" w:color="000000" w:fill="FFFFFF"/>
          </w:tcPr>
          <w:p w:rsidR="00F0215E" w:rsidRPr="00783DFC" w:rsidRDefault="00F0215E" w:rsidP="0067782C">
            <w:pPr>
              <w:rPr>
                <w:b/>
                <w:bCs/>
              </w:rPr>
            </w:pPr>
            <w:r>
              <w:rPr>
                <w:b/>
                <w:bCs/>
              </w:rPr>
              <w:t>Definitions:</w:t>
            </w:r>
          </w:p>
        </w:tc>
      </w:tr>
      <w:tr w:rsidR="00F0215E" w:rsidTr="00F0215E">
        <w:tc>
          <w:tcPr>
            <w:tcW w:w="3252" w:type="dxa"/>
            <w:shd w:val="pct5" w:color="000000" w:fill="FFFFFF"/>
          </w:tcPr>
          <w:p w:rsidR="00F0215E" w:rsidRPr="003F72D9" w:rsidRDefault="00F0215E" w:rsidP="00F0215E">
            <w:pPr>
              <w:rPr>
                <w:b/>
                <w:sz w:val="28"/>
                <w:szCs w:val="28"/>
              </w:rPr>
            </w:pPr>
          </w:p>
          <w:p w:rsidR="00F0215E" w:rsidRPr="003F72D9" w:rsidRDefault="00F0215E" w:rsidP="00F0215E">
            <w:pPr>
              <w:jc w:val="center"/>
              <w:rPr>
                <w:b/>
                <w:sz w:val="28"/>
                <w:szCs w:val="28"/>
              </w:rPr>
            </w:pPr>
            <w:r w:rsidRPr="003F72D9">
              <w:rPr>
                <w:b/>
                <w:sz w:val="28"/>
                <w:szCs w:val="28"/>
              </w:rPr>
              <w:t>TYPE OF QUALIFIED SOLICITATION</w:t>
            </w:r>
          </w:p>
          <w:p w:rsidR="00F0215E" w:rsidRPr="003F72D9" w:rsidRDefault="00F0215E" w:rsidP="00F0215E">
            <w:pPr>
              <w:rPr>
                <w:b/>
                <w:sz w:val="28"/>
                <w:szCs w:val="28"/>
              </w:rPr>
            </w:pPr>
          </w:p>
        </w:tc>
        <w:tc>
          <w:tcPr>
            <w:tcW w:w="3156" w:type="dxa"/>
            <w:shd w:val="pct5" w:color="000000" w:fill="FFFFFF"/>
          </w:tcPr>
          <w:p w:rsidR="00F0215E" w:rsidRPr="003F72D9" w:rsidRDefault="00F0215E" w:rsidP="00F0215E">
            <w:pPr>
              <w:rPr>
                <w:b/>
                <w:sz w:val="28"/>
                <w:szCs w:val="28"/>
              </w:rPr>
            </w:pPr>
          </w:p>
          <w:p w:rsidR="00F0215E" w:rsidRDefault="00F0215E" w:rsidP="00F02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Goal Per Month</w:t>
            </w:r>
          </w:p>
          <w:p w:rsidR="00F0215E" w:rsidRPr="007826B0" w:rsidRDefault="00F0215E" w:rsidP="00F0215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Cs w:val="28"/>
              </w:rPr>
              <w:t>(must make minimum of 273 points per month to qualify for bonus)</w:t>
            </w:r>
          </w:p>
        </w:tc>
        <w:tc>
          <w:tcPr>
            <w:tcW w:w="3404" w:type="dxa"/>
            <w:gridSpan w:val="2"/>
          </w:tcPr>
          <w:p w:rsidR="00F0215E" w:rsidRPr="003F72D9" w:rsidRDefault="00F0215E" w:rsidP="0067782C">
            <w:pPr>
              <w:jc w:val="center"/>
              <w:rPr>
                <w:b/>
                <w:sz w:val="28"/>
                <w:szCs w:val="28"/>
              </w:rPr>
            </w:pPr>
          </w:p>
          <w:p w:rsidR="00F0215E" w:rsidRPr="003F72D9" w:rsidRDefault="00F0215E" w:rsidP="0067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</w:t>
            </w:r>
            <w:r w:rsidRPr="003F72D9">
              <w:rPr>
                <w:b/>
                <w:sz w:val="28"/>
                <w:szCs w:val="28"/>
              </w:rPr>
              <w:t>TIONS</w:t>
            </w:r>
          </w:p>
        </w:tc>
        <w:tc>
          <w:tcPr>
            <w:tcW w:w="3404" w:type="dxa"/>
          </w:tcPr>
          <w:p w:rsidR="00F0215E" w:rsidRPr="003F72D9" w:rsidRDefault="00F0215E" w:rsidP="00F021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215E" w:rsidTr="00F0215E">
        <w:tc>
          <w:tcPr>
            <w:tcW w:w="3252" w:type="dxa"/>
            <w:shd w:val="pct5" w:color="000000" w:fill="FFFFFF"/>
          </w:tcPr>
          <w:p w:rsidR="00F0215E" w:rsidRPr="003F72D9" w:rsidRDefault="00F0215E" w:rsidP="00F0215E">
            <w:r w:rsidRPr="003F72D9">
              <w:t>TELEPHONE</w:t>
            </w:r>
            <w:r w:rsidR="00DF362B">
              <w:t>/EMAIL</w:t>
            </w:r>
            <w:r w:rsidRPr="003F72D9">
              <w:t xml:space="preserve"> SOLICITATION</w:t>
            </w:r>
          </w:p>
        </w:tc>
        <w:tc>
          <w:tcPr>
            <w:tcW w:w="3156" w:type="dxa"/>
            <w:shd w:val="pct5" w:color="000000" w:fill="FFFFFF"/>
          </w:tcPr>
          <w:p w:rsidR="00F0215E" w:rsidRPr="003F72D9" w:rsidRDefault="00F0215E" w:rsidP="00F0215E">
            <w:r w:rsidRPr="003F72D9">
              <w:t>120</w:t>
            </w:r>
            <w:r>
              <w:t xml:space="preserve">    (1 point per call)</w:t>
            </w:r>
          </w:p>
        </w:tc>
        <w:tc>
          <w:tcPr>
            <w:tcW w:w="3404" w:type="dxa"/>
            <w:gridSpan w:val="2"/>
          </w:tcPr>
          <w:p w:rsidR="00F0215E" w:rsidRPr="003F72D9" w:rsidRDefault="00F0215E" w:rsidP="0067782C">
            <w:r w:rsidRPr="003F72D9">
              <w:t>Any solicitation by phone</w:t>
            </w:r>
            <w:r w:rsidR="00DF362B">
              <w:t xml:space="preserve"> or email</w:t>
            </w:r>
            <w:r>
              <w:t xml:space="preserve"> to any type of client; existing, new, prospect, lead, etc.</w:t>
            </w:r>
          </w:p>
          <w:p w:rsidR="00F0215E" w:rsidRPr="003F72D9" w:rsidRDefault="00F0215E" w:rsidP="0067782C"/>
        </w:tc>
        <w:tc>
          <w:tcPr>
            <w:tcW w:w="3404" w:type="dxa"/>
          </w:tcPr>
          <w:p w:rsidR="00F0215E" w:rsidRPr="003F72D9" w:rsidRDefault="00F0215E" w:rsidP="00F0215E"/>
        </w:tc>
      </w:tr>
      <w:tr w:rsidR="00F0215E" w:rsidTr="00F0215E">
        <w:tc>
          <w:tcPr>
            <w:tcW w:w="3252" w:type="dxa"/>
            <w:shd w:val="pct5" w:color="000000" w:fill="FFFFFF"/>
          </w:tcPr>
          <w:p w:rsidR="00F0215E" w:rsidRPr="003F72D9" w:rsidRDefault="00F0215E" w:rsidP="00F0215E">
            <w:r>
              <w:t>OUTSIDE SALES CALL</w:t>
            </w:r>
          </w:p>
        </w:tc>
        <w:tc>
          <w:tcPr>
            <w:tcW w:w="3156" w:type="dxa"/>
            <w:shd w:val="pct5" w:color="000000" w:fill="FFFFFF"/>
          </w:tcPr>
          <w:p w:rsidR="00F0215E" w:rsidRPr="003F72D9" w:rsidRDefault="00F0215E" w:rsidP="00F0215E">
            <w:r>
              <w:t>40      (3 points per call)</w:t>
            </w:r>
          </w:p>
        </w:tc>
        <w:tc>
          <w:tcPr>
            <w:tcW w:w="3404" w:type="dxa"/>
            <w:gridSpan w:val="2"/>
          </w:tcPr>
          <w:p w:rsidR="00F0215E" w:rsidRPr="003F72D9" w:rsidRDefault="00F0215E" w:rsidP="0067782C">
            <w:r>
              <w:t>Any outside sales call</w:t>
            </w:r>
            <w:r w:rsidRPr="003F72D9">
              <w:t xml:space="preserve"> in person, no matter where it takes place (office,</w:t>
            </w:r>
            <w:r>
              <w:t xml:space="preserve"> hotel, </w:t>
            </w:r>
            <w:r w:rsidRPr="003F72D9">
              <w:t>lunch, coffee, dinn</w:t>
            </w:r>
            <w:r>
              <w:t xml:space="preserve">er, golfing, networking event, office building, school, </w:t>
            </w:r>
            <w:proofErr w:type="gramStart"/>
            <w:r>
              <w:t>chamber</w:t>
            </w:r>
            <w:proofErr w:type="gramEnd"/>
            <w:r>
              <w:t xml:space="preserve"> after hours, Rotary Luncheon, etc.</w:t>
            </w:r>
            <w:r w:rsidRPr="003F72D9">
              <w:t xml:space="preserve">) </w:t>
            </w:r>
          </w:p>
          <w:p w:rsidR="00F0215E" w:rsidRPr="003F72D9" w:rsidRDefault="00F0215E" w:rsidP="0067782C"/>
        </w:tc>
        <w:tc>
          <w:tcPr>
            <w:tcW w:w="3404" w:type="dxa"/>
          </w:tcPr>
          <w:p w:rsidR="00F0215E" w:rsidRPr="003F72D9" w:rsidRDefault="00F0215E" w:rsidP="00F0215E"/>
        </w:tc>
      </w:tr>
      <w:tr w:rsidR="00F0215E" w:rsidTr="00F0215E">
        <w:tc>
          <w:tcPr>
            <w:tcW w:w="3252" w:type="dxa"/>
            <w:shd w:val="pct5" w:color="000000" w:fill="FFFFFF"/>
          </w:tcPr>
          <w:p w:rsidR="00F0215E" w:rsidRPr="003F72D9" w:rsidRDefault="00F0215E" w:rsidP="00F0215E">
            <w:r w:rsidRPr="003F72D9">
              <w:t>SITE VISIT</w:t>
            </w:r>
          </w:p>
        </w:tc>
        <w:tc>
          <w:tcPr>
            <w:tcW w:w="3156" w:type="dxa"/>
            <w:shd w:val="pct5" w:color="000000" w:fill="FFFFFF"/>
          </w:tcPr>
          <w:p w:rsidR="00F0215E" w:rsidRPr="003F72D9" w:rsidRDefault="00F0215E" w:rsidP="00F0215E">
            <w:r w:rsidRPr="003F72D9">
              <w:t>8</w:t>
            </w:r>
            <w:r>
              <w:t xml:space="preserve">       (6 points per visit)</w:t>
            </w:r>
          </w:p>
        </w:tc>
        <w:tc>
          <w:tcPr>
            <w:tcW w:w="3404" w:type="dxa"/>
            <w:gridSpan w:val="2"/>
          </w:tcPr>
          <w:p w:rsidR="00F0215E" w:rsidRPr="003F72D9" w:rsidRDefault="00F0215E" w:rsidP="0067782C">
            <w:r w:rsidRPr="003F72D9">
              <w:t>Person visits the hotel to tour the property</w:t>
            </w:r>
          </w:p>
          <w:p w:rsidR="00F0215E" w:rsidRPr="003F72D9" w:rsidRDefault="00F0215E" w:rsidP="0067782C"/>
        </w:tc>
        <w:tc>
          <w:tcPr>
            <w:tcW w:w="3404" w:type="dxa"/>
          </w:tcPr>
          <w:p w:rsidR="00F0215E" w:rsidRPr="003F72D9" w:rsidRDefault="00F0215E" w:rsidP="00F0215E"/>
        </w:tc>
      </w:tr>
      <w:tr w:rsidR="00F0215E" w:rsidTr="00F0215E">
        <w:tc>
          <w:tcPr>
            <w:tcW w:w="3252" w:type="dxa"/>
            <w:shd w:val="pct5" w:color="000000" w:fill="FFFFFF"/>
          </w:tcPr>
          <w:p w:rsidR="00F0215E" w:rsidRDefault="00F0215E" w:rsidP="00F0215E">
            <w:pPr>
              <w:rPr>
                <w:b/>
                <w:sz w:val="28"/>
                <w:szCs w:val="28"/>
              </w:rPr>
            </w:pPr>
          </w:p>
          <w:p w:rsidR="00F0215E" w:rsidRDefault="00F0215E" w:rsidP="00F0215E">
            <w:pPr>
              <w:rPr>
                <w:b/>
                <w:sz w:val="28"/>
                <w:szCs w:val="28"/>
              </w:rPr>
            </w:pPr>
          </w:p>
          <w:p w:rsidR="00F0215E" w:rsidRDefault="00F0215E" w:rsidP="00F0215E">
            <w:pPr>
              <w:rPr>
                <w:b/>
                <w:sz w:val="28"/>
                <w:szCs w:val="28"/>
              </w:rPr>
            </w:pPr>
          </w:p>
          <w:p w:rsidR="00F0215E" w:rsidRDefault="00F0215E" w:rsidP="00F0215E">
            <w:pPr>
              <w:rPr>
                <w:b/>
                <w:sz w:val="28"/>
                <w:szCs w:val="28"/>
              </w:rPr>
            </w:pPr>
          </w:p>
          <w:p w:rsidR="00F0215E" w:rsidRDefault="00F0215E" w:rsidP="00F0215E">
            <w:pPr>
              <w:rPr>
                <w:b/>
                <w:sz w:val="28"/>
                <w:szCs w:val="28"/>
              </w:rPr>
            </w:pPr>
          </w:p>
          <w:p w:rsidR="00F0215E" w:rsidRPr="003F72D9" w:rsidRDefault="00F0215E" w:rsidP="00F0215E">
            <w:pPr>
              <w:rPr>
                <w:b/>
                <w:sz w:val="28"/>
                <w:szCs w:val="28"/>
              </w:rPr>
            </w:pPr>
            <w:r w:rsidRPr="003F72D9">
              <w:rPr>
                <w:b/>
                <w:sz w:val="28"/>
                <w:szCs w:val="28"/>
              </w:rPr>
              <w:t>NON-QUALIFIED SOLICITATIONS</w:t>
            </w:r>
          </w:p>
        </w:tc>
        <w:tc>
          <w:tcPr>
            <w:tcW w:w="3156" w:type="dxa"/>
            <w:shd w:val="pct5" w:color="000000" w:fill="FFFFFF"/>
          </w:tcPr>
          <w:p w:rsidR="00F0215E" w:rsidRPr="003F72D9" w:rsidRDefault="00F0215E" w:rsidP="00F0215E"/>
        </w:tc>
        <w:tc>
          <w:tcPr>
            <w:tcW w:w="3404" w:type="dxa"/>
            <w:gridSpan w:val="2"/>
          </w:tcPr>
          <w:p w:rsidR="00F0215E" w:rsidRPr="003F72D9" w:rsidRDefault="00F0215E" w:rsidP="0067782C"/>
        </w:tc>
        <w:tc>
          <w:tcPr>
            <w:tcW w:w="3404" w:type="dxa"/>
          </w:tcPr>
          <w:p w:rsidR="00F0215E" w:rsidRPr="003F72D9" w:rsidRDefault="00F0215E" w:rsidP="00F0215E"/>
        </w:tc>
      </w:tr>
      <w:tr w:rsidR="00F0215E" w:rsidTr="00F0215E">
        <w:tc>
          <w:tcPr>
            <w:tcW w:w="3252" w:type="dxa"/>
            <w:shd w:val="pct5" w:color="000000" w:fill="FFFFFF"/>
          </w:tcPr>
          <w:p w:rsidR="00F0215E" w:rsidRPr="003F72D9" w:rsidRDefault="00F0215E" w:rsidP="00F0215E">
            <w:r w:rsidRPr="003F72D9">
              <w:lastRenderedPageBreak/>
              <w:t>Maintenance call</w:t>
            </w:r>
          </w:p>
        </w:tc>
        <w:tc>
          <w:tcPr>
            <w:tcW w:w="3156" w:type="dxa"/>
            <w:shd w:val="pct5" w:color="000000" w:fill="FFFFFF"/>
          </w:tcPr>
          <w:p w:rsidR="00F0215E" w:rsidRPr="003F72D9" w:rsidRDefault="00F0215E" w:rsidP="00F0215E">
            <w:r w:rsidRPr="003F72D9">
              <w:t>0</w:t>
            </w:r>
          </w:p>
        </w:tc>
        <w:tc>
          <w:tcPr>
            <w:tcW w:w="3404" w:type="dxa"/>
            <w:gridSpan w:val="2"/>
          </w:tcPr>
          <w:p w:rsidR="00F0215E" w:rsidRPr="003F72D9" w:rsidRDefault="00F0215E" w:rsidP="0067782C">
            <w:r w:rsidRPr="003F72D9">
              <w:t>Not a sales solicitation.  Refers to work associated with servicing a customer</w:t>
            </w:r>
          </w:p>
        </w:tc>
        <w:tc>
          <w:tcPr>
            <w:tcW w:w="3404" w:type="dxa"/>
          </w:tcPr>
          <w:p w:rsidR="00F0215E" w:rsidRPr="003F72D9" w:rsidRDefault="00F0215E" w:rsidP="00F0215E"/>
        </w:tc>
      </w:tr>
      <w:tr w:rsidR="00F0215E" w:rsidTr="00F0215E">
        <w:tc>
          <w:tcPr>
            <w:tcW w:w="3252" w:type="dxa"/>
            <w:shd w:val="pct5" w:color="000000" w:fill="FFFFFF"/>
          </w:tcPr>
          <w:p w:rsidR="00F0215E" w:rsidRPr="003F72D9" w:rsidRDefault="000F78D7" w:rsidP="00F0215E">
            <w:r>
              <w:t>Other</w:t>
            </w:r>
            <w:r w:rsidR="00F0215E" w:rsidRPr="003F72D9">
              <w:t xml:space="preserve">  </w:t>
            </w:r>
          </w:p>
        </w:tc>
        <w:tc>
          <w:tcPr>
            <w:tcW w:w="3156" w:type="dxa"/>
            <w:shd w:val="pct5" w:color="000000" w:fill="FFFFFF"/>
          </w:tcPr>
          <w:p w:rsidR="00F0215E" w:rsidRPr="003F72D9" w:rsidRDefault="00F0215E" w:rsidP="00F0215E">
            <w:r w:rsidRPr="003F72D9">
              <w:t>0</w:t>
            </w:r>
          </w:p>
        </w:tc>
        <w:tc>
          <w:tcPr>
            <w:tcW w:w="3404" w:type="dxa"/>
            <w:gridSpan w:val="2"/>
          </w:tcPr>
          <w:p w:rsidR="00F0215E" w:rsidRPr="003F72D9" w:rsidRDefault="000F78D7" w:rsidP="0067782C">
            <w:r>
              <w:t>Any other “sales call” that does not fit into another category</w:t>
            </w:r>
          </w:p>
        </w:tc>
        <w:tc>
          <w:tcPr>
            <w:tcW w:w="3404" w:type="dxa"/>
          </w:tcPr>
          <w:p w:rsidR="00F0215E" w:rsidRPr="003F72D9" w:rsidRDefault="00F0215E" w:rsidP="00F0215E"/>
        </w:tc>
      </w:tr>
    </w:tbl>
    <w:p w:rsidR="00A52514" w:rsidRPr="00AF5759" w:rsidRDefault="00A52514" w:rsidP="00F76214"/>
    <w:sectPr w:rsidR="00A52514" w:rsidRPr="00AF5759" w:rsidSect="00673F0E">
      <w:headerReference w:type="default" r:id="rId7"/>
      <w:footerReference w:type="even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8C" w:rsidRDefault="00FB228C">
      <w:r>
        <w:separator/>
      </w:r>
    </w:p>
  </w:endnote>
  <w:endnote w:type="continuationSeparator" w:id="0">
    <w:p w:rsidR="00FB228C" w:rsidRDefault="00FB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9364CF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9D" w:rsidRPr="002C549D" w:rsidRDefault="002C549D" w:rsidP="002C549D">
    <w:pPr>
      <w:pStyle w:val="Footer"/>
      <w:jc w:val="center"/>
      <w:rPr>
        <w:sz w:val="16"/>
        <w:szCs w:val="16"/>
      </w:rPr>
    </w:pPr>
    <w:r w:rsidRPr="002C549D">
      <w:rPr>
        <w:sz w:val="16"/>
        <w:szCs w:val="16"/>
      </w:rPr>
      <w:t>Company Confidential Information</w:t>
    </w:r>
  </w:p>
  <w:p w:rsidR="002C549D" w:rsidRPr="002C549D" w:rsidRDefault="002C549D" w:rsidP="002C549D">
    <w:pPr>
      <w:pStyle w:val="Footer"/>
      <w:jc w:val="center"/>
      <w:rPr>
        <w:sz w:val="16"/>
        <w:szCs w:val="16"/>
      </w:rPr>
    </w:pPr>
    <w:r w:rsidRPr="002C549D">
      <w:rPr>
        <w:sz w:val="16"/>
        <w:szCs w:val="16"/>
      </w:rPr>
      <w:t>- For Internal Use Only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8C" w:rsidRDefault="00FB228C">
      <w:r>
        <w:separator/>
      </w:r>
    </w:p>
  </w:footnote>
  <w:footnote w:type="continuationSeparator" w:id="0">
    <w:p w:rsidR="00FB228C" w:rsidRDefault="00FB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22" w:rsidRDefault="006A44BA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sz w:val="16"/>
            <w:szCs w:val="16"/>
          </w:rPr>
          <w:t>A</w:t>
        </w:r>
        <w:r w:rsidRPr="00F21C22">
          <w:rPr>
            <w:sz w:val="16"/>
            <w:szCs w:val="16"/>
          </w:rPr>
          <w:t>lliance</w:t>
        </w:r>
      </w:smartTag>
    </w:smartTag>
    <w:r w:rsidRPr="00F21C22">
      <w:rPr>
        <w:sz w:val="16"/>
        <w:szCs w:val="16"/>
      </w:rPr>
      <w:t xml:space="preserve"> Hospitality Management LLC.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A44BA">
      <w:rPr>
        <w:sz w:val="16"/>
        <w:szCs w:val="16"/>
      </w:rPr>
      <w:t xml:space="preserve">Page </w:t>
    </w:r>
    <w:r w:rsidR="009364CF" w:rsidRPr="006A44BA">
      <w:rPr>
        <w:sz w:val="16"/>
        <w:szCs w:val="16"/>
      </w:rPr>
      <w:fldChar w:fldCharType="begin"/>
    </w:r>
    <w:r w:rsidRPr="006A44BA">
      <w:rPr>
        <w:sz w:val="16"/>
        <w:szCs w:val="16"/>
      </w:rPr>
      <w:instrText xml:space="preserve"> PAGE </w:instrText>
    </w:r>
    <w:r w:rsidR="009364CF" w:rsidRPr="006A44BA">
      <w:rPr>
        <w:sz w:val="16"/>
        <w:szCs w:val="16"/>
      </w:rPr>
      <w:fldChar w:fldCharType="separate"/>
    </w:r>
    <w:r w:rsidR="00DC33AB">
      <w:rPr>
        <w:noProof/>
        <w:sz w:val="16"/>
        <w:szCs w:val="16"/>
      </w:rPr>
      <w:t>1</w:t>
    </w:r>
    <w:r w:rsidR="009364CF" w:rsidRPr="006A44BA">
      <w:rPr>
        <w:sz w:val="16"/>
        <w:szCs w:val="16"/>
      </w:rPr>
      <w:fldChar w:fldCharType="end"/>
    </w:r>
    <w:r w:rsidRPr="006A44BA">
      <w:rPr>
        <w:sz w:val="16"/>
        <w:szCs w:val="16"/>
      </w:rPr>
      <w:t xml:space="preserve"> of </w:t>
    </w:r>
    <w:r w:rsidR="009364CF" w:rsidRPr="006A44BA">
      <w:rPr>
        <w:sz w:val="16"/>
        <w:szCs w:val="16"/>
      </w:rPr>
      <w:fldChar w:fldCharType="begin"/>
    </w:r>
    <w:r w:rsidRPr="006A44BA">
      <w:rPr>
        <w:sz w:val="16"/>
        <w:szCs w:val="16"/>
      </w:rPr>
      <w:instrText xml:space="preserve"> NUMPAGES </w:instrText>
    </w:r>
    <w:r w:rsidR="009364CF" w:rsidRPr="006A44BA">
      <w:rPr>
        <w:sz w:val="16"/>
        <w:szCs w:val="16"/>
      </w:rPr>
      <w:fldChar w:fldCharType="separate"/>
    </w:r>
    <w:r w:rsidR="00DC33AB">
      <w:rPr>
        <w:noProof/>
        <w:sz w:val="16"/>
        <w:szCs w:val="16"/>
      </w:rPr>
      <w:t>2</w:t>
    </w:r>
    <w:r w:rsidR="009364CF" w:rsidRPr="006A44BA">
      <w:rPr>
        <w:sz w:val="16"/>
        <w:szCs w:val="16"/>
      </w:rPr>
      <w:fldChar w:fldCharType="end"/>
    </w:r>
  </w:p>
  <w:p w:rsidR="000B2025" w:rsidRDefault="00515207" w:rsidP="00CC735D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  <w:r>
      <w:rPr>
        <w:b/>
        <w:noProof/>
        <w:spacing w:val="20"/>
      </w:rPr>
      <w:drawing>
        <wp:inline distT="0" distB="0" distL="0" distR="0">
          <wp:extent cx="1133475" cy="733425"/>
          <wp:effectExtent l="19050" t="0" r="9525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394EAF"/>
    <w:multiLevelType w:val="hybridMultilevel"/>
    <w:tmpl w:val="B94A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24E43"/>
    <w:multiLevelType w:val="multilevel"/>
    <w:tmpl w:val="691E3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66D1C"/>
    <w:rsid w:val="000B2025"/>
    <w:rsid w:val="000F78D7"/>
    <w:rsid w:val="00116D9A"/>
    <w:rsid w:val="00131FA5"/>
    <w:rsid w:val="001366CC"/>
    <w:rsid w:val="00143EC3"/>
    <w:rsid w:val="001478A2"/>
    <w:rsid w:val="00176DB8"/>
    <w:rsid w:val="001C581C"/>
    <w:rsid w:val="00222BBC"/>
    <w:rsid w:val="00231B74"/>
    <w:rsid w:val="002679B2"/>
    <w:rsid w:val="002A1564"/>
    <w:rsid w:val="002A4717"/>
    <w:rsid w:val="002C549D"/>
    <w:rsid w:val="002D39C5"/>
    <w:rsid w:val="002E730B"/>
    <w:rsid w:val="0033359E"/>
    <w:rsid w:val="00347869"/>
    <w:rsid w:val="003524E5"/>
    <w:rsid w:val="00360AD3"/>
    <w:rsid w:val="00361521"/>
    <w:rsid w:val="0037507B"/>
    <w:rsid w:val="00454F49"/>
    <w:rsid w:val="00463811"/>
    <w:rsid w:val="00493A32"/>
    <w:rsid w:val="00502BDA"/>
    <w:rsid w:val="00515207"/>
    <w:rsid w:val="0051773A"/>
    <w:rsid w:val="005A276F"/>
    <w:rsid w:val="006131A0"/>
    <w:rsid w:val="00673F0E"/>
    <w:rsid w:val="0067683B"/>
    <w:rsid w:val="00697F1D"/>
    <w:rsid w:val="006A44BA"/>
    <w:rsid w:val="006F27D7"/>
    <w:rsid w:val="00716031"/>
    <w:rsid w:val="00724B6D"/>
    <w:rsid w:val="00746ED9"/>
    <w:rsid w:val="007505F8"/>
    <w:rsid w:val="00782E24"/>
    <w:rsid w:val="00783DFC"/>
    <w:rsid w:val="007E1097"/>
    <w:rsid w:val="00827633"/>
    <w:rsid w:val="008311BE"/>
    <w:rsid w:val="008A1043"/>
    <w:rsid w:val="008B4D02"/>
    <w:rsid w:val="00907FA4"/>
    <w:rsid w:val="00932C09"/>
    <w:rsid w:val="00934421"/>
    <w:rsid w:val="009364CF"/>
    <w:rsid w:val="00972306"/>
    <w:rsid w:val="00984A75"/>
    <w:rsid w:val="009B0B37"/>
    <w:rsid w:val="009B64EA"/>
    <w:rsid w:val="00A52514"/>
    <w:rsid w:val="00A637EA"/>
    <w:rsid w:val="00A657B1"/>
    <w:rsid w:val="00A855AF"/>
    <w:rsid w:val="00A97DDC"/>
    <w:rsid w:val="00AA071B"/>
    <w:rsid w:val="00AC5D8D"/>
    <w:rsid w:val="00AD2FEF"/>
    <w:rsid w:val="00AF5759"/>
    <w:rsid w:val="00B05D8B"/>
    <w:rsid w:val="00B06210"/>
    <w:rsid w:val="00B0766B"/>
    <w:rsid w:val="00B355E0"/>
    <w:rsid w:val="00BF076D"/>
    <w:rsid w:val="00C215BB"/>
    <w:rsid w:val="00C51956"/>
    <w:rsid w:val="00CA1AF9"/>
    <w:rsid w:val="00CC735D"/>
    <w:rsid w:val="00DC33AB"/>
    <w:rsid w:val="00DD3BC9"/>
    <w:rsid w:val="00DF362B"/>
    <w:rsid w:val="00E23370"/>
    <w:rsid w:val="00F0215E"/>
    <w:rsid w:val="00F21C22"/>
    <w:rsid w:val="00F34C13"/>
    <w:rsid w:val="00F423DE"/>
    <w:rsid w:val="00F76214"/>
    <w:rsid w:val="00F80609"/>
    <w:rsid w:val="00FB228C"/>
    <w:rsid w:val="00FD5B2F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31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3442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43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Hospitality Management, LCC.</Company>
  <LinksUpToDate>false</LinksUpToDate>
  <CharactersWithSpaces>1345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mailto:OneYield@marriott.com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3</cp:revision>
  <cp:lastPrinted>2008-09-01T18:10:00Z</cp:lastPrinted>
  <dcterms:created xsi:type="dcterms:W3CDTF">2013-01-25T18:41:00Z</dcterms:created>
  <dcterms:modified xsi:type="dcterms:W3CDTF">2013-01-25T18:41:00Z</dcterms:modified>
</cp:coreProperties>
</file>